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354"/>
        <w:gridCol w:w="979"/>
        <w:gridCol w:w="4285"/>
        <w:gridCol w:w="1259"/>
      </w:tblGrid>
      <w:tr w:rsidR="000432DB" w:rsidRPr="000432DB" w:rsidTr="0026138C">
        <w:trPr>
          <w:trHeight w:val="416"/>
        </w:trPr>
        <w:tc>
          <w:tcPr>
            <w:tcW w:w="13623" w:type="dxa"/>
            <w:gridSpan w:val="5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TIÊU CHÍ Đ</w:t>
            </w:r>
            <w:r w:rsidR="00A56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ÁNH GIÁ CHÍNH QUYỀN SỐ CẤP XÃ</w:t>
            </w:r>
          </w:p>
        </w:tc>
      </w:tr>
      <w:tr w:rsidR="000432DB" w:rsidRPr="000432DB" w:rsidTr="0026138C">
        <w:trPr>
          <w:trHeight w:val="56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tối đa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 tính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96060" w:rsidRPr="000432DB" w:rsidTr="0026138C">
        <w:trPr>
          <w:trHeight w:val="332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Môi trường chính sách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8400A8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2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 đổi nhận thức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38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UBND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chỉ đạo về ứng dụng CNTT/ chuyển đổi số hàng quý (có ghi lại trong sổ nhật ký và công khai trên Cổng Thông tin điện tử)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Đủ 4 lần/ năm: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2-3 lần/năm: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&lt;1 lần/ năm: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23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tham gia đầy đủ, đúng thành phần cuộc họp, hội nghị có liên quan về chuyển đổi số do tỉnh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/huyện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huyện tham gia đầy đủ: Điểm tối đa.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Cuộc họp, hội nghị không có Chủ tịch/Phó Chủ tịch UBND huyện tham dự: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88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% CCVC tham dự Hội thảo, hội nghị tuyên truyền, tập huấn phổ biến về chuyển đổi số trong năm do huyện</w:t>
            </w:r>
            <w:r w:rsidR="00A56953">
              <w:rPr>
                <w:rFonts w:ascii="Times New Roman" w:eastAsia="Times New Roman" w:hAnsi="Times New Roman" w:cs="Times New Roman"/>
                <w:sz w:val="28"/>
                <w:szCs w:val="28"/>
              </w:rPr>
              <w:t>/xã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A5695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 tải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Tài liệu/ link tài liệu tuyên truyên về Chuyển đổi số/ phát triển Chính quyền số lên Cổng</w:t>
            </w:r>
            <w:r w:rsidR="00890C18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TTĐT, đồng thời thực hiện chia sẻ cho CBCCVC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&gt;= 12 bài: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8-11 bài: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5-7 bài: 50%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 0 bài: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5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890C18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bài tuyên truyền về Chuyển đổi số, chính quy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ền số trên hệ thống truyền thanh cấp xã</w:t>
            </w:r>
            <w:r w:rsidR="000432DB"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tháng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&gt;= 12 bài: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8-11 bài: 75%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5-7 bài: 50%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&lt; 0 bài: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7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Kiến tạo môi trường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89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Biểu dương/ khen thưởng/ phê bình các tập thể, cá nhân về thành tích tham mưu, triển khai ứng C</w:t>
            </w:r>
            <w:r w:rsidR="00890C18">
              <w:rPr>
                <w:rFonts w:ascii="Times New Roman" w:eastAsia="Times New Roman" w:hAnsi="Times New Roman" w:cs="Times New Roman"/>
                <w:sz w:val="28"/>
                <w:szCs w:val="28"/>
              </w:rPr>
              <w:t>NTT/ chuyển đổi số trong năm (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01 lần/ năm)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kế hoạch ứng dụng CNTT/ chuyển đổi số hàng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66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văn bản quy định/ quy chế về tổ chức ứng dụng các hệ thống thông tin và bảo đảm an toàn an ninh thông tin nội bộ/ quy định về gửi nhận văn bản điện tử, ứng dụng chữ ký số,…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1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Ban hành Quy chế hoạt động của Ban Biên tập Cổng/Trang TTĐT, quy định về quản lý, vận hành, cung cấp thông tin và chia sẻ thông tin trên Cổng/ trang TTĐT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Kinh phí chi cho ứng dụng CNTT/ chuyển đổi số trong năm (chi mua sắp, nâng cấp CSHT CNTT, chi đầu tư ứng dụng phần mềm, chi thuê dịch vụ CNTT)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Có mục chi riêng cho CNTT/CĐS: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Không có: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76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Công khai chi ngân sách cho CNTT đầy đủ trên Cổng</w:t>
            </w:r>
            <w:r w:rsidR="0064148A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địa phương theo quy định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03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6C50E6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1478F4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tham mưu ban hành KH chuyển đổi số giai đoạn 2021-2025 hoặc Đề án chuyển đổi số giai đoạn 3-5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74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 lực chuyển đổi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chuyên trách CNTT (có QĐ bổ nhiệm hoặc văn bản phân công nhiệm vụ thực hiện nhiệm vụ chuyên trách CNTT)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7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thực hiện nhiệm vụ chuyên trách CNTT đủ tiêu chuẩn hưởng chính sách đặc thù theo Nghị quyết 93/1014/NQ-HĐND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3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Công chức đạt chuẩn kỹ năng ứng dụng CNTT cơ bản theo Thông tư số 03 /2014/TT-BTTTT ngày 11/3/2014 của Bộ Thông tin và Truyền thông  (có chứng chỉ 03 trở lên)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83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Cán bộ chuyên trách CNTT tham gia tập huấn chuyên sâu về CNTT, chuyển đổi số, an toàn thông tin, diễn tập ATTT trong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đầy đủ: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Tham gia không đầy đủ hoặc không tham gia: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079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4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hội nghị, hội thảo, đào tạo, tập huấn về Chuyển đổi số,</w:t>
            </w:r>
            <w:r w:rsidR="00147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chính quyền số quy mô cấp xã cho CBCCVC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7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6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Đơn vị tự cử cán bộ chuyên trách CNTT học các khoá chuyên sâu về CNTT trong năm (chuyển đổi số, an toàn thôn tin, quản trị mạng</w:t>
            </w:r>
            <w:proofErr w:type="gramStart"/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proofErr w:type="gramEnd"/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53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 sở hạ tầng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CBCC tại UBND cấp xã được trang bị máy tính cá nhân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CBCC tại UBND cấp xã được trang bị máy tính xách tay/máy tính bảng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91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UBND cấp xã kết nối với mạng diện rộng của tỉnh (WAN)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45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UBND cấp xã đã kết nối với Mạng Truyền số liệu chuyên dùng của các cơ quan Đảng, Nhà nước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Đã áp dụng IPv6 và có quy hoạch IPv4 mạng nội bộ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02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cỡ lớn hoặc bảng LED điện tử hiển thị công khai lịch công tác hàng ngày, tuần của Lãnh đạo cơ quan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35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28149E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Camera bảo vệ an ninh trụ sở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84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274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phòng họp trực tuyến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481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hệ thống cảm biến/Cam AL kiểm soát, nhận diện vào ra công sở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249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 sở dữ liệu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97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Mức độ sẵn sàng dữ liệu số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726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Tỷ lệ CSDL đã triển khai trên tổng số 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>danh mục CSDL của UBND cấp xã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đã được UBND tỉnh ban hành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598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cập nhật đầy đủ, thường xuyên các CSDL đáp ứng yêu cầu QLNN và cung cấp DVC hàng ngày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5606BE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Cập nhật hằng ngày: Điểm tối đa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5606BE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Cập nhật hàng tháng: 50% điểm tối đa</w:t>
            </w:r>
          </w:p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Cập nhật không thường xuyên: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85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CSDL đã triển khai được khai thác, ứng dụng đồng bộ từ cấp xã đến cấp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46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Kết nối, chia sẻ dữ liệu, dữ liệu mở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46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CSDL đã triển khai được kết nối vào LGSP của tỉnh theo yêu cầu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79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CSDL kết nối đồng bộ với CSDL của quốc gia (NGSP)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38C" w:rsidRPr="000432DB" w:rsidTr="0026138C">
        <w:trPr>
          <w:trHeight w:val="37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THƯỞNG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1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Cơ sở dữ liệu mở phục vụ người dân, doanh nghiệp (được cập nhật thường xuyên và có tuyên truyền rộng rãi trong dân)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52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 toàn thông tin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B06D25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5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 nhiệm vụ cụ thể về bảo đảm an toàn thông tin mạng trong Kế hoạch CNTT hàng năm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Kịp thời phối hợp xử lý, khắc phục và báo cáo kết quả các vấn đề về bảo mật, an toàn thông tin mạng được Sở TTTT cảnh báo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Xử lý, báo cáo kịp thời: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Chưa kịp thời: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bảo đảm ATTTM của đơn vị theo mô hình 4 lớp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Tường lửa bảo vệ mạng LAN (thiết bị hoặc phần mềm)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máy tính Công chức có cài phần virus có bản quyền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060" w:rsidRPr="000432DB" w:rsidTr="0026138C">
        <w:trPr>
          <w:trHeight w:val="555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354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quả Chuyển đổi số phát triển Chính quyền số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0432DB" w:rsidRPr="000432DB" w:rsidRDefault="002C7943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5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Lãnh đạo cấp xã có ứng dụng chữ ký số chuyên dùng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văn bản đi được ký số (trừ VB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2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văn bản đến được duyệt và giao xử lý trực tuyến (trừ VB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6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trong năm được quản lý dưới dạng hồ sơ điện tử (trừ hồ sơ yêu cầu quản lý theo chế độ mật)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7F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Rà soát, cập nhật đầy đủ, kịp thời bộ TTHC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cấp xã 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trên Cổng DVC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0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3 có phát sinh hồ sơ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và giải quyết trực tuyến qua DVC TT mức độ 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DVC TT mức độ 4 có phát sinh hồ sơ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và giải quyết trực tuyến qua DVC TT mức độ 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chế độ báo cáo trực tuyến đầy đủ theo quy định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 đầy đủ: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3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Ứng dụng tốt Phần mềm kế toán và quản lý tài sản công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8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cán bộ, công chức, viên chức trên hệ thống quản lý CBCCVC của tỉnh được cập nhật đầy đủ, kịp thời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91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Ứng dụng tốt phần mềm quản lý lịch công tác, tiến độ thực hiện kế hoạch công tác hàng tháng của đơn vị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Có: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78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lời, xử lý đầy đủ, kịp thời câu hỏi, ý kiến phản ánh, kiến nghị của người dân, doanh nghiệp trên Cổng</w:t>
            </w:r>
            <w:r w:rsidR="007F3A53">
              <w:rPr>
                <w:rFonts w:ascii="Times New Roman" w:eastAsia="Times New Roman" w:hAnsi="Times New Roman" w:cs="Times New Roman"/>
                <w:sz w:val="28"/>
                <w:szCs w:val="28"/>
              </w:rPr>
              <w:t>/Trang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của đơn vị và thông qua hệ thống phản ánh hiện trường của tỉnh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đủ, kịp thời: 1 điểm</w:t>
            </w: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Không đầy đủ, kịp thời: 0 điểm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117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TTHC đã triển khai có phát sinh hồ sơ tiếp nhận/trả kết quả giải quyết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67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nhận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540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hồ sơ phát sinh trả qua dịch vụ BCCI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Tỷ lệ *Điểm tối đa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DB" w:rsidRPr="000432DB" w:rsidTr="0026138C">
        <w:trPr>
          <w:trHeight w:val="795"/>
        </w:trPr>
        <w:tc>
          <w:tcPr>
            <w:tcW w:w="746" w:type="dxa"/>
            <w:shd w:val="clear" w:color="auto" w:fill="auto"/>
            <w:vAlign w:val="center"/>
            <w:hideMark/>
          </w:tcPr>
          <w:p w:rsidR="000432DB" w:rsidRPr="000432DB" w:rsidRDefault="00F517B3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4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Chất lượng Cổng/Trang TTĐT phục vụ người dân, doanh nghiệp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0432DB" w:rsidRPr="000432DB" w:rsidRDefault="000432DB" w:rsidP="0056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DB">
              <w:rPr>
                <w:rFonts w:ascii="Times New Roman" w:eastAsia="Times New Roman" w:hAnsi="Times New Roman" w:cs="Times New Roman"/>
                <w:sz w:val="28"/>
                <w:szCs w:val="28"/>
              </w:rPr>
              <w:t>Điểm = (Điểm chấm Cổng *Điểm tối đa)/100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432DB" w:rsidRPr="000432DB" w:rsidRDefault="000432DB" w:rsidP="0019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48A3" w:rsidRDefault="00D448A3"/>
    <w:sectPr w:rsidR="00D448A3" w:rsidSect="005606BE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DB"/>
    <w:rsid w:val="000432DB"/>
    <w:rsid w:val="001478F4"/>
    <w:rsid w:val="00196060"/>
    <w:rsid w:val="0026138C"/>
    <w:rsid w:val="0028149E"/>
    <w:rsid w:val="002C7943"/>
    <w:rsid w:val="005606BE"/>
    <w:rsid w:val="0064148A"/>
    <w:rsid w:val="006B0366"/>
    <w:rsid w:val="006C50E6"/>
    <w:rsid w:val="007F3A53"/>
    <w:rsid w:val="008400A8"/>
    <w:rsid w:val="00890C18"/>
    <w:rsid w:val="00893A23"/>
    <w:rsid w:val="00A56953"/>
    <w:rsid w:val="00B06D25"/>
    <w:rsid w:val="00D448A3"/>
    <w:rsid w:val="00D53D06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5A105A-9F53-4A59-8548-4C7211FE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B1A92-B894-4D07-A14B-1A34B90E6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303ED-2F3E-45A1-BF75-34C47E1BC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306637-3E00-46DF-9356-D5A634CD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DELL</cp:lastModifiedBy>
  <cp:revision>2</cp:revision>
  <dcterms:created xsi:type="dcterms:W3CDTF">2021-11-10T02:19:00Z</dcterms:created>
  <dcterms:modified xsi:type="dcterms:W3CDTF">2021-11-10T02:19:00Z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